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2BAF" w14:textId="77777777" w:rsidR="00B07924" w:rsidRPr="00DD759E" w:rsidRDefault="00B07924" w:rsidP="00B875C8">
      <w:pPr>
        <w:pStyle w:val="berschrift1"/>
        <w:rPr>
          <w:lang w:val="de-DE"/>
        </w:rPr>
      </w:pPr>
      <w:bookmarkStart w:id="0" w:name="_GoBack"/>
      <w:bookmarkEnd w:id="0"/>
    </w:p>
    <w:p w14:paraId="3E01BA6E" w14:textId="7B1C5560" w:rsidR="007121A7" w:rsidRPr="00DD759E" w:rsidRDefault="00E3595D" w:rsidP="00B875C8">
      <w:pPr>
        <w:pStyle w:val="berschrift1"/>
        <w:rPr>
          <w:lang w:val="de-DE"/>
        </w:rPr>
      </w:pPr>
      <w:r w:rsidRPr="00DD759E">
        <w:rPr>
          <w:lang w:val="de-DE"/>
        </w:rPr>
        <w:t xml:space="preserve">Europäischer Aktionstag bei </w:t>
      </w:r>
      <w:r w:rsidR="00B07924" w:rsidRPr="00DD759E">
        <w:rPr>
          <w:lang w:val="de-DE"/>
        </w:rPr>
        <w:t xml:space="preserve">General Electric: </w:t>
      </w:r>
      <w:r w:rsidR="00BE0A1D" w:rsidRPr="00DD759E">
        <w:rPr>
          <w:lang w:val="de-DE"/>
        </w:rPr>
        <w:t xml:space="preserve">Die Beschäftigten von </w:t>
      </w:r>
      <w:r w:rsidR="00670FF0" w:rsidRPr="00DD759E">
        <w:rPr>
          <w:lang w:val="de-DE"/>
        </w:rPr>
        <w:t xml:space="preserve">GE </w:t>
      </w:r>
      <w:r w:rsidR="00DD759E">
        <w:rPr>
          <w:lang w:val="de-DE"/>
        </w:rPr>
        <w:t>setzen</w:t>
      </w:r>
      <w:r w:rsidR="00BE0A1D" w:rsidRPr="00DD759E">
        <w:rPr>
          <w:lang w:val="de-DE"/>
        </w:rPr>
        <w:t xml:space="preserve"> sich gegen kurzsichtige Strategien</w:t>
      </w:r>
      <w:r w:rsidR="00DD759E">
        <w:rPr>
          <w:lang w:val="de-DE"/>
        </w:rPr>
        <w:t xml:space="preserve"> zur Wehr</w:t>
      </w:r>
      <w:r w:rsidR="00B07924" w:rsidRPr="00DD759E">
        <w:rPr>
          <w:lang w:val="de-DE"/>
        </w:rPr>
        <w:t xml:space="preserve"> </w:t>
      </w:r>
    </w:p>
    <w:p w14:paraId="6359F057" w14:textId="45AC86EE" w:rsidR="00EB6A09" w:rsidRPr="00DD759E" w:rsidRDefault="00AF37E0" w:rsidP="006B5DF9">
      <w:pPr>
        <w:rPr>
          <w:lang w:val="de-DE"/>
        </w:rPr>
      </w:pPr>
      <w:r w:rsidRPr="00DD759E">
        <w:rPr>
          <w:lang w:val="de-DE"/>
        </w:rPr>
        <w:t>(Dat</w:t>
      </w:r>
      <w:r w:rsidR="00BE0A1D" w:rsidRPr="00DD759E">
        <w:rPr>
          <w:lang w:val="de-DE"/>
        </w:rPr>
        <w:t>um</w:t>
      </w:r>
      <w:r w:rsidRPr="00DD759E">
        <w:rPr>
          <w:lang w:val="de-DE"/>
        </w:rPr>
        <w:t xml:space="preserve">: </w:t>
      </w:r>
      <w:r w:rsidR="00B07218" w:rsidRPr="00DD759E">
        <w:rPr>
          <w:lang w:val="de-DE"/>
        </w:rPr>
        <w:t>24</w:t>
      </w:r>
      <w:r w:rsidR="00BE0A1D" w:rsidRPr="00DD759E">
        <w:rPr>
          <w:lang w:val="de-DE"/>
        </w:rPr>
        <w:t>.</w:t>
      </w:r>
      <w:r w:rsidR="00B07218" w:rsidRPr="00DD759E">
        <w:rPr>
          <w:lang w:val="de-DE"/>
        </w:rPr>
        <w:t xml:space="preserve"> April 2018</w:t>
      </w:r>
      <w:r w:rsidRPr="00DD759E">
        <w:rPr>
          <w:lang w:val="de-DE"/>
        </w:rPr>
        <w:t>)</w:t>
      </w:r>
    </w:p>
    <w:p w14:paraId="5154992B" w14:textId="1F515818" w:rsidR="00BE0A1D" w:rsidRPr="00DD759E" w:rsidRDefault="00BE0A1D" w:rsidP="00B07218">
      <w:pPr>
        <w:rPr>
          <w:lang w:val="de-DE"/>
        </w:rPr>
      </w:pPr>
      <w:r w:rsidRPr="00DD759E">
        <w:rPr>
          <w:lang w:val="de-DE"/>
        </w:rPr>
        <w:t xml:space="preserve">Zum zweiten Mal innerhalb von zwei Jahren sieht sich die Unternehmensleitung von GE mit einer transnationalen Mobilisierung der europäischen Gewerkschaften konfrontiert. Aus Anlass der Hauptversammlung der GE-Aktionäre, die morgen (25. April 2018) stattfindet, sagen die Beschäftigten in ganz Europa „ES REICHT" zu einer Strategie, die tausende Arbeitsplätze und die industriellen Kapazitäten von GE gefährdet. Europaweit werden sich GE-Mitarbeiter an einem europäischen Aktionstag beteiligen, um ihre </w:t>
      </w:r>
      <w:r w:rsidR="00DD759E">
        <w:rPr>
          <w:lang w:val="de-DE"/>
        </w:rPr>
        <w:t>entschiedene</w:t>
      </w:r>
      <w:r w:rsidRPr="00DD759E">
        <w:rPr>
          <w:lang w:val="de-DE"/>
        </w:rPr>
        <w:t xml:space="preserve"> Ablehnung des geplanten Abbaus von 5.500 Stellen </w:t>
      </w:r>
      <w:r w:rsidR="00DD759E">
        <w:rPr>
          <w:lang w:val="de-DE"/>
        </w:rPr>
        <w:t>auszudrücken</w:t>
      </w:r>
      <w:r w:rsidRPr="00DD759E">
        <w:rPr>
          <w:lang w:val="de-DE"/>
        </w:rPr>
        <w:t xml:space="preserve">. Dies ist ein deutliches Zeichen für </w:t>
      </w:r>
      <w:r w:rsidR="00971702" w:rsidRPr="00DD759E">
        <w:rPr>
          <w:lang w:val="de-DE"/>
        </w:rPr>
        <w:t>die Bereitschaft</w:t>
      </w:r>
      <w:r w:rsidRPr="00DD759E">
        <w:rPr>
          <w:lang w:val="de-DE"/>
        </w:rPr>
        <w:t xml:space="preserve"> der GE-Beschäftigten und Gewerkschaften, die Zukunft ihrer Arbeitsplätze und Industriestandorte in Europa </w:t>
      </w:r>
      <w:r w:rsidR="00685110">
        <w:rPr>
          <w:lang w:val="de-DE"/>
        </w:rPr>
        <w:t>zu sichern</w:t>
      </w:r>
      <w:r w:rsidRPr="00DD759E">
        <w:rPr>
          <w:lang w:val="de-DE"/>
        </w:rPr>
        <w:t>.</w:t>
      </w:r>
    </w:p>
    <w:p w14:paraId="0B3D6B47" w14:textId="335A1AF1" w:rsidR="00971702" w:rsidRPr="00DD759E" w:rsidRDefault="00971702" w:rsidP="00B07218">
      <w:pPr>
        <w:rPr>
          <w:lang w:val="de-DE"/>
        </w:rPr>
      </w:pPr>
      <w:r w:rsidRPr="00DD759E">
        <w:rPr>
          <w:lang w:val="de-DE"/>
        </w:rPr>
        <w:t>Dem Aufruf ihrer Gewerkschaften folgend werden die GE-Mitarbeiter in Österreich, Belgien, Kroatien, Frankreich, Deutschland, Italien, Spanien und Großbritannien in den nächsten Tagen aktiv, um dem GE-Management zu demonstrieren, dass sie GENUG haben von den kurzsichtigen und vor allem finanziell getriebene Entscheidungen, die die Zukunft des Unternehmens sowie die Existenzgrundlagen der Beschäftigten gefährden.</w:t>
      </w:r>
    </w:p>
    <w:p w14:paraId="5FE4653B" w14:textId="0078B8F0" w:rsidR="00F57CB7" w:rsidRPr="00DD759E" w:rsidRDefault="00F57CB7" w:rsidP="00B07218">
      <w:pPr>
        <w:rPr>
          <w:lang w:val="de-DE"/>
        </w:rPr>
      </w:pPr>
      <w:r w:rsidRPr="00DD759E">
        <w:rPr>
          <w:lang w:val="de-DE"/>
        </w:rPr>
        <w:t>Trotz der Tatsache, dass GE ein höchst profitabler multinationaler Konzern ist, dessen Energiegeschäft 2017 einen Gewinn von 3,7 Milliarden Dollar erwirtschaftete, hat GE beschlossen, seine industrielle Präsenz bis 2020 um 30% zu reduzieren, strategische Standorte zu schließen und weitere 5.500 Arbeitsplätze in Europa zu streichen.</w:t>
      </w:r>
    </w:p>
    <w:p w14:paraId="694B91D5" w14:textId="5B0A0FD6" w:rsidR="00F57CB7" w:rsidRPr="00DD759E" w:rsidRDefault="00F57CB7" w:rsidP="00FB62D0">
      <w:pPr>
        <w:rPr>
          <w:lang w:val="de-DE"/>
        </w:rPr>
      </w:pPr>
      <w:r w:rsidRPr="00DD759E">
        <w:rPr>
          <w:lang w:val="de-DE"/>
        </w:rPr>
        <w:t xml:space="preserve">Diese Entscheidung des GE-Managements stellt die gesamte Strategie des Unternehmens in Frage. Mit dem Anspruch angetreten ein „innovationsgetriebenes" und „nachhaltiges Unternehmen" zu sein, plant GE jetzt, F&amp;E-Zentren zu schließen und Investitionen zu streichen, Werke zu schließen und massiv Stellen abzubauen. All das wird zu einem Verlust </w:t>
      </w:r>
      <w:r w:rsidR="00685110">
        <w:rPr>
          <w:lang w:val="de-DE"/>
        </w:rPr>
        <w:t>von</w:t>
      </w:r>
      <w:r w:rsidRPr="00DD759E">
        <w:rPr>
          <w:lang w:val="de-DE"/>
        </w:rPr>
        <w:t xml:space="preserve"> strategischem Know-how führen.</w:t>
      </w:r>
    </w:p>
    <w:p w14:paraId="35B1E520" w14:textId="2C0E724A" w:rsidR="00B07218" w:rsidRPr="00DD759E" w:rsidRDefault="00F57CB7" w:rsidP="00B07218">
      <w:pPr>
        <w:rPr>
          <w:lang w:val="de-DE"/>
        </w:rPr>
      </w:pPr>
      <w:r w:rsidRPr="00DD759E">
        <w:rPr>
          <w:lang w:val="de-DE"/>
        </w:rPr>
        <w:t>Unter Federführung ihres europäischen Gewerkschaftsverbandes</w:t>
      </w:r>
      <w:r w:rsidR="00B07218" w:rsidRPr="00DD759E">
        <w:rPr>
          <w:lang w:val="de-DE"/>
        </w:rPr>
        <w:t xml:space="preserve"> </w:t>
      </w:r>
      <w:proofErr w:type="spellStart"/>
      <w:r w:rsidR="00B07218" w:rsidRPr="00DD759E">
        <w:rPr>
          <w:lang w:val="de-DE"/>
        </w:rPr>
        <w:t>industriAll</w:t>
      </w:r>
      <w:proofErr w:type="spellEnd"/>
      <w:r w:rsidR="00B07218" w:rsidRPr="00DD759E">
        <w:rPr>
          <w:lang w:val="de-DE"/>
        </w:rPr>
        <w:t xml:space="preserve"> Europe </w:t>
      </w:r>
      <w:r w:rsidRPr="00DD759E">
        <w:rPr>
          <w:lang w:val="de-DE"/>
        </w:rPr>
        <w:t xml:space="preserve">fordern die Beschäftigten von GE, dass </w:t>
      </w:r>
      <w:r w:rsidR="00B07218" w:rsidRPr="00DD759E">
        <w:rPr>
          <w:lang w:val="de-DE"/>
        </w:rPr>
        <w:t>GE:</w:t>
      </w:r>
    </w:p>
    <w:p w14:paraId="4C53CD13" w14:textId="414349CA" w:rsidR="00F57CB7" w:rsidRPr="00DD759E" w:rsidRDefault="00F57CB7" w:rsidP="00B07218">
      <w:pPr>
        <w:numPr>
          <w:ilvl w:val="0"/>
          <w:numId w:val="2"/>
        </w:numPr>
        <w:rPr>
          <w:lang w:val="de-DE"/>
        </w:rPr>
      </w:pPr>
      <w:r w:rsidRPr="00DD759E">
        <w:rPr>
          <w:lang w:val="de-DE"/>
        </w:rPr>
        <w:t>den Restrukturierungsplan aussetzt und den Arbeitsplatzabbau sowie die Standortschließungen stoppt</w:t>
      </w:r>
      <w:r w:rsidR="00685110">
        <w:rPr>
          <w:lang w:val="de-DE"/>
        </w:rPr>
        <w:t>;</w:t>
      </w:r>
      <w:r w:rsidRPr="00DD759E">
        <w:rPr>
          <w:lang w:val="de-DE"/>
        </w:rPr>
        <w:t xml:space="preserve"> </w:t>
      </w:r>
    </w:p>
    <w:p w14:paraId="52408AD9" w14:textId="4D729A1B" w:rsidR="00F57CB7" w:rsidRPr="00DD759E" w:rsidRDefault="00F57CB7" w:rsidP="00B07218">
      <w:pPr>
        <w:numPr>
          <w:ilvl w:val="0"/>
          <w:numId w:val="2"/>
        </w:numPr>
        <w:rPr>
          <w:lang w:val="de-DE"/>
        </w:rPr>
      </w:pPr>
      <w:r w:rsidRPr="00DD759E">
        <w:rPr>
          <w:lang w:val="de-DE"/>
        </w:rPr>
        <w:t>eine alternative langfristige und auf Wachstum ausgerichtete Strategie auf der Grundlage von hohen Investitionen, bahnbrechender Innovation, Schaffung von Arbeitsplätzen und hochwertigen Arbeitsplätzen verabschiedet</w:t>
      </w:r>
      <w:r w:rsidR="00685110">
        <w:rPr>
          <w:lang w:val="de-DE"/>
        </w:rPr>
        <w:t>;</w:t>
      </w:r>
      <w:r w:rsidRPr="00DD759E">
        <w:rPr>
          <w:lang w:val="de-DE"/>
        </w:rPr>
        <w:t xml:space="preserve"> </w:t>
      </w:r>
    </w:p>
    <w:p w14:paraId="6391ED86" w14:textId="408EE1D7" w:rsidR="00F57CB7" w:rsidRPr="00DD759E" w:rsidRDefault="00F57CB7" w:rsidP="00B07218">
      <w:pPr>
        <w:numPr>
          <w:ilvl w:val="0"/>
          <w:numId w:val="2"/>
        </w:numPr>
        <w:rPr>
          <w:lang w:val="de-DE"/>
        </w:rPr>
      </w:pPr>
      <w:r w:rsidRPr="00DD759E">
        <w:rPr>
          <w:lang w:val="de-DE"/>
        </w:rPr>
        <w:t>vollständige Transparenz schafft und regelmäßige Information über die GE-Strategie zur Verfügung stellt und zwar durch einen engen Dialog zwischen Arbeitnehmervertretern, um so den Übergang bei GE sozial verantwortlich zu antizipieren und zu bewältigen</w:t>
      </w:r>
      <w:r w:rsidR="00685110">
        <w:rPr>
          <w:lang w:val="de-DE"/>
        </w:rPr>
        <w:t>;</w:t>
      </w:r>
    </w:p>
    <w:p w14:paraId="484EF24A" w14:textId="19B5269F" w:rsidR="00F57CB7" w:rsidRPr="00DD759E" w:rsidRDefault="00F57CB7" w:rsidP="00F57CB7">
      <w:pPr>
        <w:pStyle w:val="Listenabsatz"/>
        <w:numPr>
          <w:ilvl w:val="0"/>
          <w:numId w:val="2"/>
        </w:numPr>
        <w:rPr>
          <w:lang w:val="de-DE"/>
        </w:rPr>
      </w:pPr>
      <w:r w:rsidRPr="00DD759E">
        <w:rPr>
          <w:lang w:val="de-DE"/>
        </w:rPr>
        <w:t xml:space="preserve">sich verpflichtet, die GE-Fertigungskapazitäten in Europa zu erhalten, um die EU-Energiepolitik zu unterstützen. </w:t>
      </w:r>
    </w:p>
    <w:p w14:paraId="297CF908" w14:textId="77777777" w:rsidR="00F57CB7" w:rsidRPr="00DD759E" w:rsidRDefault="00F57CB7" w:rsidP="00E24F54">
      <w:pPr>
        <w:rPr>
          <w:lang w:val="de-DE"/>
        </w:rPr>
      </w:pPr>
    </w:p>
    <w:p w14:paraId="21EF3A59" w14:textId="77777777" w:rsidR="00F57CB7" w:rsidRPr="00DD759E" w:rsidRDefault="00F57CB7" w:rsidP="00E24F54">
      <w:pPr>
        <w:rPr>
          <w:lang w:val="de-DE"/>
        </w:rPr>
      </w:pPr>
    </w:p>
    <w:p w14:paraId="34B575F8" w14:textId="04CEAD75" w:rsidR="00E24F54" w:rsidRPr="00DD759E" w:rsidRDefault="00DD759E" w:rsidP="00E24F54">
      <w:pPr>
        <w:rPr>
          <w:lang w:val="de-DE"/>
        </w:rPr>
      </w:pPr>
      <w:r w:rsidRPr="00DD759E">
        <w:rPr>
          <w:lang w:val="de-DE"/>
        </w:rPr>
        <w:t>„</w:t>
      </w:r>
      <w:r w:rsidR="00F57CB7" w:rsidRPr="00DD759E">
        <w:rPr>
          <w:lang w:val="de-DE"/>
        </w:rPr>
        <w:t>Mit über 125 Jahren Tätigkeit in Europa</w:t>
      </w:r>
      <w:r w:rsidR="00685110">
        <w:rPr>
          <w:lang w:val="de-DE"/>
        </w:rPr>
        <w:t>,</w:t>
      </w:r>
      <w:r w:rsidR="00F57CB7" w:rsidRPr="00DD759E">
        <w:rPr>
          <w:lang w:val="de-DE"/>
        </w:rPr>
        <w:t xml:space="preserve"> de</w:t>
      </w:r>
      <w:r w:rsidRPr="00DD759E">
        <w:rPr>
          <w:lang w:val="de-DE"/>
        </w:rPr>
        <w:t>r</w:t>
      </w:r>
      <w:r w:rsidR="00F57CB7" w:rsidRPr="00DD759E">
        <w:rPr>
          <w:lang w:val="de-DE"/>
        </w:rPr>
        <w:t xml:space="preserve"> hohen </w:t>
      </w:r>
      <w:r w:rsidRPr="00DD759E">
        <w:rPr>
          <w:lang w:val="de-DE"/>
        </w:rPr>
        <w:t>Expertise</w:t>
      </w:r>
      <w:r w:rsidR="00F57CB7" w:rsidRPr="00DD759E">
        <w:rPr>
          <w:lang w:val="de-DE"/>
        </w:rPr>
        <w:t xml:space="preserve"> und </w:t>
      </w:r>
      <w:r w:rsidRPr="00DD759E">
        <w:rPr>
          <w:lang w:val="de-DE"/>
        </w:rPr>
        <w:t xml:space="preserve">dem </w:t>
      </w:r>
      <w:r w:rsidR="00F57CB7" w:rsidRPr="00DD759E">
        <w:rPr>
          <w:lang w:val="de-DE"/>
        </w:rPr>
        <w:t>technischen Know-how</w:t>
      </w:r>
      <w:r w:rsidRPr="00DD759E">
        <w:rPr>
          <w:lang w:val="de-DE"/>
        </w:rPr>
        <w:t xml:space="preserve"> der </w:t>
      </w:r>
      <w:r w:rsidR="00F57CB7" w:rsidRPr="00DD759E">
        <w:rPr>
          <w:lang w:val="de-DE"/>
        </w:rPr>
        <w:t>GE-</w:t>
      </w:r>
      <w:r w:rsidRPr="00DD759E">
        <w:rPr>
          <w:lang w:val="de-DE"/>
        </w:rPr>
        <w:t>Beschäftigten</w:t>
      </w:r>
      <w:r w:rsidR="00F57CB7" w:rsidRPr="00DD759E">
        <w:rPr>
          <w:lang w:val="de-DE"/>
        </w:rPr>
        <w:t xml:space="preserve"> ist GE zu einem wichtigen Akteur der europäischen Energieproduktion geworden", betonte Luc </w:t>
      </w:r>
      <w:proofErr w:type="spellStart"/>
      <w:r w:rsidR="00F57CB7" w:rsidRPr="00DD759E">
        <w:rPr>
          <w:lang w:val="de-DE"/>
        </w:rPr>
        <w:t>Triangle</w:t>
      </w:r>
      <w:proofErr w:type="spellEnd"/>
      <w:r w:rsidR="00F57CB7" w:rsidRPr="00DD759E">
        <w:rPr>
          <w:lang w:val="de-DE"/>
        </w:rPr>
        <w:t xml:space="preserve">, Generalsekretär von </w:t>
      </w:r>
      <w:proofErr w:type="spellStart"/>
      <w:r w:rsidR="00F57CB7" w:rsidRPr="00DD759E">
        <w:rPr>
          <w:lang w:val="de-DE"/>
        </w:rPr>
        <w:t>industriAll</w:t>
      </w:r>
      <w:proofErr w:type="spellEnd"/>
      <w:r w:rsidR="00F57CB7" w:rsidRPr="00DD759E">
        <w:rPr>
          <w:lang w:val="de-DE"/>
        </w:rPr>
        <w:t xml:space="preserve"> Europe</w:t>
      </w:r>
      <w:r w:rsidRPr="00DD759E">
        <w:rPr>
          <w:lang w:val="de-DE"/>
        </w:rPr>
        <w:t>.</w:t>
      </w:r>
      <w:r w:rsidR="00F57CB7" w:rsidRPr="00DD759E">
        <w:rPr>
          <w:lang w:val="de-DE"/>
        </w:rPr>
        <w:t xml:space="preserve"> </w:t>
      </w:r>
      <w:r w:rsidR="00685110">
        <w:rPr>
          <w:lang w:val="de-DE"/>
        </w:rPr>
        <w:t>„</w:t>
      </w:r>
      <w:r w:rsidRPr="00DD759E">
        <w:rPr>
          <w:lang w:val="de-DE"/>
        </w:rPr>
        <w:t xml:space="preserve">GE hat somit auch eine enorme Verantwortung, durch die Sicherung und Weiterentwicklung einer starken industriellen Basis in Europa einen Beitrag zur EU-Energiepolitik und zur Energieunabhängigkeit zu leisten. </w:t>
      </w:r>
      <w:r w:rsidR="00F57CB7" w:rsidRPr="00DD759E">
        <w:rPr>
          <w:lang w:val="de-DE"/>
        </w:rPr>
        <w:t xml:space="preserve">Es ist sehr enttäuschend, dass GE bereit ist, alles aufzugeben, was </w:t>
      </w:r>
      <w:r w:rsidRPr="00DD759E">
        <w:rPr>
          <w:lang w:val="de-DE"/>
        </w:rPr>
        <w:t>der Konzern</w:t>
      </w:r>
      <w:r w:rsidR="00F57CB7" w:rsidRPr="00DD759E">
        <w:rPr>
          <w:lang w:val="de-DE"/>
        </w:rPr>
        <w:t xml:space="preserve"> und </w:t>
      </w:r>
      <w:r w:rsidRPr="00DD759E">
        <w:rPr>
          <w:lang w:val="de-DE"/>
        </w:rPr>
        <w:t>die Beschäftigten</w:t>
      </w:r>
      <w:r w:rsidR="00F57CB7" w:rsidRPr="00DD759E">
        <w:rPr>
          <w:lang w:val="de-DE"/>
        </w:rPr>
        <w:t xml:space="preserve"> erreicht haben</w:t>
      </w:r>
      <w:r w:rsidRPr="00DD759E">
        <w:rPr>
          <w:lang w:val="de-DE"/>
        </w:rPr>
        <w:t>, einzig und allein um kurzfristig Barmittel und Unternehmenswert zu generieren.</w:t>
      </w:r>
      <w:r w:rsidR="00F57CB7" w:rsidRPr="00DD759E">
        <w:rPr>
          <w:lang w:val="de-DE"/>
        </w:rPr>
        <w:t xml:space="preserve"> </w:t>
      </w:r>
      <w:r w:rsidRPr="00DD759E">
        <w:rPr>
          <w:lang w:val="de-DE"/>
        </w:rPr>
        <w:t>D</w:t>
      </w:r>
      <w:r w:rsidR="00685110">
        <w:rPr>
          <w:lang w:val="de-DE"/>
        </w:rPr>
        <w:t>ie Unternehmensleitung von</w:t>
      </w:r>
      <w:r w:rsidRPr="00DD759E">
        <w:rPr>
          <w:lang w:val="de-DE"/>
        </w:rPr>
        <w:t xml:space="preserve"> </w:t>
      </w:r>
      <w:r w:rsidR="00F57CB7" w:rsidRPr="00DD759E">
        <w:rPr>
          <w:lang w:val="de-DE"/>
        </w:rPr>
        <w:t xml:space="preserve">GE muss </w:t>
      </w:r>
      <w:r w:rsidRPr="00DD759E">
        <w:rPr>
          <w:lang w:val="de-DE"/>
        </w:rPr>
        <w:t>sich der</w:t>
      </w:r>
      <w:r w:rsidR="00F57CB7" w:rsidRPr="00DD759E">
        <w:rPr>
          <w:lang w:val="de-DE"/>
        </w:rPr>
        <w:t xml:space="preserve"> prekären Situation </w:t>
      </w:r>
      <w:r w:rsidRPr="00DD759E">
        <w:rPr>
          <w:lang w:val="de-DE"/>
        </w:rPr>
        <w:t>bewusst werden</w:t>
      </w:r>
      <w:r w:rsidR="00F57CB7" w:rsidRPr="00DD759E">
        <w:rPr>
          <w:lang w:val="de-DE"/>
        </w:rPr>
        <w:t xml:space="preserve">, </w:t>
      </w:r>
      <w:r w:rsidRPr="00DD759E">
        <w:rPr>
          <w:lang w:val="de-DE"/>
        </w:rPr>
        <w:t>in der sich die Beschäftigten</w:t>
      </w:r>
      <w:r w:rsidR="00F57CB7" w:rsidRPr="00DD759E">
        <w:rPr>
          <w:lang w:val="de-DE"/>
        </w:rPr>
        <w:t xml:space="preserve"> </w:t>
      </w:r>
      <w:r w:rsidR="00685110">
        <w:rPr>
          <w:lang w:val="de-DE"/>
        </w:rPr>
        <w:t>durch</w:t>
      </w:r>
      <w:r w:rsidR="00F57CB7" w:rsidRPr="00DD759E">
        <w:rPr>
          <w:lang w:val="de-DE"/>
        </w:rPr>
        <w:t xml:space="preserve"> eine solche kurzsichtige Strategie </w:t>
      </w:r>
      <w:r w:rsidRPr="00DD759E">
        <w:rPr>
          <w:lang w:val="de-DE"/>
        </w:rPr>
        <w:t>befinden</w:t>
      </w:r>
      <w:r w:rsidR="00F57CB7" w:rsidRPr="00DD759E">
        <w:rPr>
          <w:lang w:val="de-DE"/>
        </w:rPr>
        <w:t>. Genug ist GENUG."</w:t>
      </w:r>
    </w:p>
    <w:p w14:paraId="7F6ED6F8" w14:textId="77777777" w:rsidR="00DD759E" w:rsidRPr="00DD759E" w:rsidRDefault="00DD759E" w:rsidP="00E24F54">
      <w:pPr>
        <w:rPr>
          <w:lang w:val="de-DE"/>
        </w:rPr>
      </w:pPr>
    </w:p>
    <w:p w14:paraId="307B71E7" w14:textId="1877BD30" w:rsidR="00B07218" w:rsidRPr="00DD759E" w:rsidRDefault="00DD759E" w:rsidP="00EA2B6F">
      <w:pPr>
        <w:rPr>
          <w:b/>
          <w:color w:val="0070C0"/>
          <w:sz w:val="28"/>
          <w:szCs w:val="28"/>
          <w:lang w:val="de-DE"/>
        </w:rPr>
      </w:pPr>
      <w:r w:rsidRPr="00DD759E">
        <w:rPr>
          <w:rFonts w:ascii="Arial" w:hAnsi="Arial" w:cs="Arial"/>
          <w:b/>
          <w:bCs/>
          <w:color w:val="333333"/>
          <w:sz w:val="21"/>
          <w:szCs w:val="21"/>
          <w:shd w:val="clear" w:color="auto" w:fill="FFFFFF"/>
          <w:lang w:val="de-DE"/>
        </w:rPr>
        <w:t>Folgt der Aktion in den sozialen Medien</w:t>
      </w:r>
      <w:r w:rsidR="00B07924" w:rsidRPr="00DD759E">
        <w:rPr>
          <w:rFonts w:ascii="Arial" w:hAnsi="Arial" w:cs="Arial"/>
          <w:b/>
          <w:bCs/>
          <w:color w:val="333333"/>
          <w:sz w:val="21"/>
          <w:szCs w:val="21"/>
          <w:shd w:val="clear" w:color="auto" w:fill="FFFFFF"/>
          <w:lang w:val="de-DE"/>
        </w:rPr>
        <w:t xml:space="preserve"> -</w:t>
      </w:r>
      <w:r w:rsidR="00B07924" w:rsidRPr="00DD759E">
        <w:rPr>
          <w:b/>
          <w:color w:val="0070C0"/>
          <w:sz w:val="28"/>
          <w:szCs w:val="28"/>
          <w:lang w:val="de-DE"/>
        </w:rPr>
        <w:t xml:space="preserve"> </w:t>
      </w:r>
      <w:r w:rsidR="00B07218" w:rsidRPr="00DD759E">
        <w:rPr>
          <w:b/>
          <w:color w:val="0070C0"/>
          <w:sz w:val="28"/>
          <w:szCs w:val="28"/>
          <w:lang w:val="de-DE"/>
        </w:rPr>
        <w:t>#2018ActionDay_GE</w:t>
      </w:r>
    </w:p>
    <w:p w14:paraId="0ACD7759" w14:textId="5879E98C" w:rsidR="0074584C" w:rsidRDefault="00DD759E" w:rsidP="00EA2B6F">
      <w:pPr>
        <w:rPr>
          <w:rFonts w:ascii="Arial" w:hAnsi="Arial" w:cs="Arial"/>
          <w:b/>
          <w:bCs/>
          <w:color w:val="337AB7"/>
          <w:sz w:val="21"/>
          <w:szCs w:val="21"/>
          <w:u w:val="single"/>
          <w:shd w:val="clear" w:color="auto" w:fill="FFFFFF"/>
          <w:lang w:val="de-DE"/>
        </w:rPr>
      </w:pPr>
      <w:r w:rsidRPr="00DD759E">
        <w:rPr>
          <w:rFonts w:ascii="Arial" w:hAnsi="Arial" w:cs="Arial"/>
          <w:b/>
          <w:bCs/>
          <w:color w:val="333333"/>
          <w:sz w:val="21"/>
          <w:szCs w:val="21"/>
          <w:shd w:val="clear" w:color="auto" w:fill="FFFFFF"/>
          <w:lang w:val="de-DE"/>
        </w:rPr>
        <w:t>Download der vollständigen Erklärung in</w:t>
      </w:r>
      <w:r w:rsidR="00B07924" w:rsidRPr="00DD759E">
        <w:rPr>
          <w:rFonts w:ascii="Arial" w:hAnsi="Arial" w:cs="Arial"/>
          <w:b/>
          <w:bCs/>
          <w:color w:val="333333"/>
          <w:sz w:val="21"/>
          <w:szCs w:val="21"/>
          <w:shd w:val="clear" w:color="auto" w:fill="FFFFFF"/>
          <w:lang w:val="de-DE"/>
        </w:rPr>
        <w:t> </w:t>
      </w:r>
      <w:hyperlink r:id="rId7" w:history="1">
        <w:r w:rsidR="00B07924" w:rsidRPr="00DD759E">
          <w:rPr>
            <w:rFonts w:ascii="Arial" w:hAnsi="Arial" w:cs="Arial"/>
            <w:b/>
            <w:bCs/>
            <w:color w:val="337AB7"/>
            <w:sz w:val="21"/>
            <w:szCs w:val="21"/>
            <w:u w:val="single"/>
            <w:lang w:val="de-DE"/>
          </w:rPr>
          <w:t>EN</w:t>
        </w:r>
      </w:hyperlink>
      <w:r w:rsidR="00B07924" w:rsidRPr="00DD759E">
        <w:rPr>
          <w:rFonts w:ascii="Arial" w:hAnsi="Arial" w:cs="Arial"/>
          <w:b/>
          <w:bCs/>
          <w:color w:val="333333"/>
          <w:sz w:val="21"/>
          <w:szCs w:val="21"/>
          <w:shd w:val="clear" w:color="auto" w:fill="FFFFFF"/>
          <w:lang w:val="de-DE"/>
        </w:rPr>
        <w:t>, </w:t>
      </w:r>
      <w:hyperlink r:id="rId8" w:history="1">
        <w:r w:rsidR="00B07924" w:rsidRPr="00DD759E">
          <w:rPr>
            <w:rFonts w:ascii="Arial" w:hAnsi="Arial" w:cs="Arial"/>
            <w:b/>
            <w:bCs/>
            <w:color w:val="337AB7"/>
            <w:sz w:val="21"/>
            <w:szCs w:val="21"/>
            <w:u w:val="single"/>
            <w:lang w:val="de-DE"/>
          </w:rPr>
          <w:t>FR</w:t>
        </w:r>
      </w:hyperlink>
      <w:r w:rsidR="00B07924" w:rsidRPr="00DD759E">
        <w:rPr>
          <w:rFonts w:ascii="Arial" w:hAnsi="Arial" w:cs="Arial"/>
          <w:b/>
          <w:bCs/>
          <w:color w:val="333333"/>
          <w:sz w:val="21"/>
          <w:szCs w:val="21"/>
          <w:shd w:val="clear" w:color="auto" w:fill="FFFFFF"/>
          <w:lang w:val="de-DE"/>
        </w:rPr>
        <w:t> </w:t>
      </w:r>
      <w:r w:rsidR="00646A87">
        <w:rPr>
          <w:rFonts w:ascii="Arial" w:hAnsi="Arial" w:cs="Arial"/>
          <w:b/>
          <w:bCs/>
          <w:color w:val="333333"/>
          <w:sz w:val="21"/>
          <w:szCs w:val="21"/>
          <w:shd w:val="clear" w:color="auto" w:fill="FFFFFF"/>
          <w:lang w:val="de-DE"/>
        </w:rPr>
        <w:t>u</w:t>
      </w:r>
      <w:r w:rsidR="00B07924" w:rsidRPr="00DD759E">
        <w:rPr>
          <w:rFonts w:ascii="Arial" w:hAnsi="Arial" w:cs="Arial"/>
          <w:b/>
          <w:bCs/>
          <w:color w:val="333333"/>
          <w:sz w:val="21"/>
          <w:szCs w:val="21"/>
          <w:shd w:val="clear" w:color="auto" w:fill="FFFFFF"/>
          <w:lang w:val="de-DE"/>
        </w:rPr>
        <w:t>nd </w:t>
      </w:r>
      <w:hyperlink r:id="rId9" w:history="1">
        <w:r w:rsidR="00B07924" w:rsidRPr="00DD759E">
          <w:rPr>
            <w:rFonts w:ascii="Arial" w:hAnsi="Arial" w:cs="Arial"/>
            <w:b/>
            <w:bCs/>
            <w:color w:val="337AB7"/>
            <w:sz w:val="21"/>
            <w:szCs w:val="21"/>
            <w:u w:val="single"/>
            <w:shd w:val="clear" w:color="auto" w:fill="FFFFFF"/>
            <w:lang w:val="de-DE"/>
          </w:rPr>
          <w:t>DE</w:t>
        </w:r>
      </w:hyperlink>
    </w:p>
    <w:p w14:paraId="5A0050EC" w14:textId="3422F496" w:rsidR="00646A87" w:rsidRPr="00646A87" w:rsidRDefault="00646A87" w:rsidP="00646A87">
      <w:pPr>
        <w:rPr>
          <w:rFonts w:ascii="Arial" w:hAnsi="Arial" w:cs="Arial"/>
          <w:b/>
          <w:bCs/>
          <w:color w:val="333333"/>
          <w:sz w:val="21"/>
          <w:szCs w:val="21"/>
          <w:shd w:val="clear" w:color="auto" w:fill="FFFFFF"/>
          <w:lang w:val="de-DE"/>
        </w:rPr>
      </w:pPr>
      <w:r w:rsidRPr="00646A87">
        <w:rPr>
          <w:rFonts w:ascii="Arial" w:hAnsi="Arial" w:cs="Arial"/>
          <w:b/>
          <w:bCs/>
          <w:color w:val="333333"/>
          <w:sz w:val="21"/>
          <w:szCs w:val="21"/>
          <w:shd w:val="clear" w:color="auto" w:fill="FFFFFF"/>
          <w:lang w:val="de-DE"/>
        </w:rPr>
        <w:t xml:space="preserve">Download des Aufrufs zur Mobilisierung (Flyer) in </w:t>
      </w:r>
      <w:r w:rsidRPr="00646A87">
        <w:rPr>
          <w:rFonts w:ascii="Arial" w:hAnsi="Arial" w:cs="Arial"/>
          <w:b/>
          <w:bCs/>
          <w:color w:val="333333"/>
          <w:sz w:val="21"/>
          <w:szCs w:val="21"/>
          <w:highlight w:val="yellow"/>
          <w:shd w:val="clear" w:color="auto" w:fill="FFFFFF"/>
          <w:lang w:val="de-DE"/>
        </w:rPr>
        <w:t>EN, FR und DE</w:t>
      </w:r>
    </w:p>
    <w:p w14:paraId="5624AFD2" w14:textId="77777777" w:rsidR="00646A87" w:rsidRPr="00646A87" w:rsidRDefault="00646A87" w:rsidP="00EA2B6F">
      <w:pPr>
        <w:rPr>
          <w:b/>
          <w:color w:val="0070C0"/>
          <w:sz w:val="28"/>
          <w:szCs w:val="28"/>
          <w:lang w:val="de-DE"/>
        </w:rPr>
      </w:pPr>
    </w:p>
    <w:p w14:paraId="07684F4D" w14:textId="77777777" w:rsidR="0074584C" w:rsidRPr="00646A87" w:rsidRDefault="0074584C" w:rsidP="00EA2B6F">
      <w:pPr>
        <w:rPr>
          <w:b/>
          <w:color w:val="0070C0"/>
          <w:sz w:val="28"/>
          <w:szCs w:val="28"/>
          <w:lang w:val="de-DE"/>
        </w:rPr>
      </w:pPr>
    </w:p>
    <w:p w14:paraId="47B6F8C4" w14:textId="77777777" w:rsidR="0074584C" w:rsidRPr="00646A87" w:rsidRDefault="0074584C" w:rsidP="00EA2B6F">
      <w:pPr>
        <w:rPr>
          <w:b/>
          <w:color w:val="0070C0"/>
          <w:sz w:val="28"/>
          <w:szCs w:val="28"/>
          <w:lang w:val="de-DE"/>
        </w:rPr>
      </w:pPr>
    </w:p>
    <w:p w14:paraId="51724F18" w14:textId="77777777" w:rsidR="0074584C" w:rsidRPr="00646A87" w:rsidRDefault="0074584C" w:rsidP="00EA2B6F">
      <w:pPr>
        <w:rPr>
          <w:b/>
          <w:color w:val="0070C0"/>
          <w:sz w:val="28"/>
          <w:szCs w:val="28"/>
          <w:lang w:val="de-DE"/>
        </w:rPr>
      </w:pPr>
    </w:p>
    <w:p w14:paraId="29512808" w14:textId="77777777" w:rsidR="0074584C" w:rsidRPr="00646A87" w:rsidRDefault="0074584C" w:rsidP="00EA2B6F">
      <w:pPr>
        <w:rPr>
          <w:b/>
          <w:color w:val="0070C0"/>
          <w:sz w:val="28"/>
          <w:szCs w:val="28"/>
          <w:lang w:val="de-DE"/>
        </w:rPr>
      </w:pPr>
    </w:p>
    <w:p w14:paraId="29798C5B" w14:textId="77777777" w:rsidR="0074584C" w:rsidRPr="00646A87" w:rsidRDefault="0074584C" w:rsidP="00EA2B6F">
      <w:pPr>
        <w:rPr>
          <w:b/>
          <w:color w:val="0070C0"/>
          <w:sz w:val="28"/>
          <w:szCs w:val="28"/>
          <w:lang w:val="de-DE"/>
        </w:rPr>
      </w:pPr>
    </w:p>
    <w:p w14:paraId="370A438B" w14:textId="77777777" w:rsidR="0074584C" w:rsidRPr="00646A87" w:rsidRDefault="0074584C" w:rsidP="00EA2B6F">
      <w:pPr>
        <w:rPr>
          <w:b/>
          <w:color w:val="0070C0"/>
          <w:sz w:val="28"/>
          <w:szCs w:val="28"/>
          <w:lang w:val="de-DE"/>
        </w:rPr>
      </w:pPr>
    </w:p>
    <w:p w14:paraId="1FCE0616" w14:textId="77777777" w:rsidR="0074584C" w:rsidRPr="00646A87" w:rsidRDefault="0074584C" w:rsidP="00EA2B6F">
      <w:pPr>
        <w:rPr>
          <w:b/>
          <w:color w:val="0070C0"/>
          <w:sz w:val="28"/>
          <w:szCs w:val="28"/>
          <w:lang w:val="de-DE"/>
        </w:rPr>
      </w:pPr>
    </w:p>
    <w:p w14:paraId="3DCC449F" w14:textId="77777777" w:rsidR="0074584C" w:rsidRPr="00646A87" w:rsidRDefault="0074584C" w:rsidP="00EA2B6F">
      <w:pPr>
        <w:rPr>
          <w:lang w:val="de-DE"/>
        </w:rPr>
      </w:pPr>
    </w:p>
    <w:p w14:paraId="47C7CF0F" w14:textId="77777777" w:rsidR="00050758" w:rsidRPr="00646A87" w:rsidRDefault="00050758" w:rsidP="00EA2B6F">
      <w:pPr>
        <w:rPr>
          <w:rFonts w:ascii="Calibri Light" w:hAnsi="Calibri Light"/>
          <w:sz w:val="16"/>
          <w:szCs w:val="16"/>
          <w:lang w:val="de-DE"/>
        </w:rPr>
      </w:pPr>
    </w:p>
    <w:p w14:paraId="2A5CDA58" w14:textId="77777777" w:rsidR="00DD759E" w:rsidRPr="00646A87" w:rsidRDefault="00DD759E" w:rsidP="00DD7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808080"/>
          <w:sz w:val="16"/>
          <w:szCs w:val="16"/>
          <w:lang w:val="de-DE"/>
        </w:rPr>
      </w:pPr>
    </w:p>
    <w:p w14:paraId="2E202771" w14:textId="68DABBA0" w:rsidR="00DD759E" w:rsidRPr="00DD759E" w:rsidRDefault="00DD759E" w:rsidP="00DD7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color w:val="808080"/>
          <w:sz w:val="16"/>
          <w:szCs w:val="16"/>
          <w:lang w:val="de-DE"/>
        </w:rPr>
      </w:pPr>
      <w:proofErr w:type="spellStart"/>
      <w:r w:rsidRPr="00DD759E">
        <w:rPr>
          <w:rFonts w:ascii="Calibri Light" w:hAnsi="Calibri Light" w:cs="Calibri Light"/>
          <w:b/>
          <w:color w:val="808080"/>
          <w:sz w:val="16"/>
          <w:szCs w:val="16"/>
          <w:lang w:val="de-DE"/>
        </w:rPr>
        <w:t>IndustriAll</w:t>
      </w:r>
      <w:proofErr w:type="spellEnd"/>
      <w:r w:rsidRPr="00DD759E">
        <w:rPr>
          <w:rFonts w:ascii="Calibri Light" w:hAnsi="Calibri Light" w:cs="Calibri Light"/>
          <w:b/>
          <w:color w:val="808080"/>
          <w:sz w:val="16"/>
          <w:szCs w:val="16"/>
          <w:lang w:val="de-DE"/>
        </w:rPr>
        <w:t xml:space="preserve"> Europe</w:t>
      </w:r>
      <w:r w:rsidRPr="00DD759E">
        <w:rPr>
          <w:rFonts w:ascii="Calibri Light" w:hAnsi="Calibri Light" w:cs="Calibri Light"/>
          <w:color w:val="808080"/>
          <w:sz w:val="16"/>
          <w:szCs w:val="16"/>
          <w:lang w:val="de-DE"/>
        </w:rPr>
        <w:t xml:space="preserve"> repräsentiert die Stimmen von 7 Millionen europäischen Arbeitnehmerinnen und Arbeitnehmer der Versorgungsketten in der Fertigung, im Bergbau und Energiesektor. Unser Ziel ist es, die Rechte dieser Beschäftigten zu schützen und zu fördern. Unsere Föderation hat 177 Mitgliedsorganisationen in 38 europäischen Ländern. Unser Ziel ist es, ein wichtiger politischer Akteur gegenüber den europäischen Unternehmen, der europäischen Industrie, den Arbeitgeberverbänden und den europäischen Institutionen zu sein.</w:t>
      </w:r>
    </w:p>
    <w:p w14:paraId="2295D360" w14:textId="77777777" w:rsidR="00DD759E" w:rsidRPr="00DD759E" w:rsidRDefault="00DD759E" w:rsidP="00DD759E">
      <w:pPr>
        <w:rPr>
          <w:rFonts w:ascii="Calibri Light" w:hAnsi="Calibri Light"/>
          <w:color w:val="808080"/>
          <w:sz w:val="16"/>
          <w:szCs w:val="16"/>
          <w:lang w:val="de-DE"/>
        </w:rPr>
      </w:pPr>
    </w:p>
    <w:p w14:paraId="1411DA64" w14:textId="699256FD" w:rsidR="00860EA0" w:rsidRPr="00DD759E" w:rsidRDefault="00860EA0" w:rsidP="00DD759E">
      <w:pPr>
        <w:rPr>
          <w:rFonts w:ascii="Calibri Light" w:hAnsi="Calibri Light"/>
          <w:color w:val="808080"/>
          <w:sz w:val="16"/>
          <w:szCs w:val="16"/>
          <w:lang w:val="de-DE"/>
        </w:rPr>
      </w:pPr>
    </w:p>
    <w:sectPr w:rsidR="00860EA0" w:rsidRPr="00DD759E" w:rsidSect="008B4E5B">
      <w:headerReference w:type="default" r:id="rId10"/>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0611" w14:textId="77777777" w:rsidR="00621387" w:rsidRDefault="00621387">
      <w:pPr>
        <w:spacing w:after="0"/>
      </w:pPr>
      <w:r>
        <w:separator/>
      </w:r>
    </w:p>
  </w:endnote>
  <w:endnote w:type="continuationSeparator" w:id="0">
    <w:p w14:paraId="7FF91110" w14:textId="77777777" w:rsidR="00621387" w:rsidRDefault="006213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AC8C" w14:textId="77777777" w:rsidR="00F65466" w:rsidRDefault="00F65466" w:rsidP="00F65466">
    <w:pPr>
      <w:spacing w:after="0"/>
      <w:jc w:val="center"/>
      <w:rPr>
        <w:rFonts w:ascii="Verdana" w:hAnsi="Verdana"/>
        <w:b/>
        <w:color w:val="365F91"/>
        <w:sz w:val="16"/>
        <w:szCs w:val="16"/>
      </w:rPr>
    </w:pPr>
    <w:r>
      <w:rPr>
        <w:rFonts w:ascii="Verdana" w:hAnsi="Verdana"/>
        <w:color w:val="365F91"/>
        <w:sz w:val="16"/>
        <w:szCs w:val="16"/>
      </w:rPr>
      <w:t>International Trade Union House (ITUH)</w:t>
    </w:r>
    <w:r>
      <w:rPr>
        <w:rFonts w:ascii="Verdana" w:hAnsi="Verdana"/>
        <w:b/>
        <w:color w:val="365F91"/>
        <w:sz w:val="16"/>
        <w:szCs w:val="16"/>
      </w:rPr>
      <w:t xml:space="preserve"> - </w:t>
    </w:r>
    <w:r>
      <w:rPr>
        <w:rFonts w:ascii="Verdana" w:hAnsi="Verdana"/>
        <w:color w:val="365F91"/>
        <w:sz w:val="16"/>
        <w:szCs w:val="16"/>
      </w:rPr>
      <w:t>Boulevard du Roi Albert II 5 (</w:t>
    </w:r>
    <w:proofErr w:type="spellStart"/>
    <w:r>
      <w:rPr>
        <w:rFonts w:ascii="Verdana" w:hAnsi="Verdana"/>
        <w:color w:val="365F91"/>
        <w:sz w:val="16"/>
        <w:szCs w:val="16"/>
      </w:rPr>
      <w:t>bte</w:t>
    </w:r>
    <w:proofErr w:type="spellEnd"/>
    <w:r>
      <w:rPr>
        <w:rFonts w:ascii="Verdana" w:hAnsi="Verdana"/>
        <w:color w:val="365F91"/>
        <w:sz w:val="16"/>
        <w:szCs w:val="16"/>
      </w:rPr>
      <w:t xml:space="preserve"> 10)</w:t>
    </w:r>
    <w:r>
      <w:rPr>
        <w:rFonts w:ascii="Verdana" w:hAnsi="Verdana"/>
        <w:b/>
        <w:color w:val="365F91"/>
        <w:sz w:val="16"/>
        <w:szCs w:val="16"/>
      </w:rPr>
      <w:t xml:space="preserve"> - </w:t>
    </w:r>
    <w:r>
      <w:rPr>
        <w:rFonts w:ascii="Verdana" w:hAnsi="Verdana"/>
        <w:color w:val="365F91"/>
        <w:sz w:val="16"/>
        <w:szCs w:val="16"/>
      </w:rPr>
      <w:t>B-1210 Brussels</w:t>
    </w:r>
  </w:p>
  <w:p w14:paraId="47F667C7" w14:textId="77777777" w:rsidR="00F65466" w:rsidRPr="008B4E5B" w:rsidRDefault="00F65466" w:rsidP="00F65466">
    <w:pPr>
      <w:spacing w:after="120"/>
      <w:jc w:val="center"/>
      <w:rPr>
        <w:rFonts w:ascii="Verdana" w:hAnsi="Verdana"/>
        <w:i/>
        <w:color w:val="365F91"/>
        <w:sz w:val="16"/>
        <w:szCs w:val="16"/>
      </w:rPr>
    </w:pPr>
    <w:r w:rsidRPr="008B4E5B">
      <w:rPr>
        <w:rFonts w:ascii="Verdana" w:hAnsi="Verdana"/>
        <w:color w:val="365F91"/>
        <w:sz w:val="16"/>
        <w:szCs w:val="16"/>
      </w:rPr>
      <w:t>Tel: +32 (0)2/22</w:t>
    </w:r>
    <w:r w:rsidR="009B274C">
      <w:rPr>
        <w:rFonts w:ascii="Verdana" w:hAnsi="Verdana"/>
        <w:color w:val="365F91"/>
        <w:sz w:val="16"/>
        <w:szCs w:val="16"/>
      </w:rPr>
      <w:t>6 00 5</w:t>
    </w:r>
    <w:r w:rsidRPr="008B4E5B">
      <w:rPr>
        <w:rFonts w:ascii="Verdana" w:hAnsi="Verdana"/>
        <w:color w:val="365F91"/>
        <w:sz w:val="16"/>
        <w:szCs w:val="16"/>
      </w:rPr>
      <w:t xml:space="preserve">0    </w:t>
    </w:r>
    <w:hyperlink r:id="rId1" w:history="1">
      <w:r w:rsidRPr="008B4E5B">
        <w:rPr>
          <w:rStyle w:val="Hyperlink"/>
          <w:rFonts w:ascii="Verdana" w:hAnsi="Verdana"/>
          <w:color w:val="365F91"/>
          <w:sz w:val="16"/>
          <w:szCs w:val="16"/>
        </w:rPr>
        <w:t>info@industriall-europe.eu</w:t>
      </w:r>
    </w:hyperlink>
    <w:r w:rsidRPr="008B4E5B">
      <w:rPr>
        <w:color w:val="4F81BD"/>
      </w:rPr>
      <w:t xml:space="preserve">    </w:t>
    </w:r>
    <w:hyperlink r:id="rId2" w:history="1">
      <w:r w:rsidRPr="008B4E5B">
        <w:rPr>
          <w:rStyle w:val="Hyperlink"/>
          <w:rFonts w:ascii="Verdana" w:hAnsi="Verdana"/>
          <w:i/>
          <w:color w:val="365F91"/>
          <w:sz w:val="16"/>
          <w:szCs w:val="16"/>
        </w:rPr>
        <w:t>www.industriall-europe.eu</w:t>
      </w:r>
    </w:hyperlink>
  </w:p>
  <w:p w14:paraId="52F80CDE" w14:textId="77777777" w:rsidR="00F65466" w:rsidRPr="009B274C" w:rsidRDefault="00F65466" w:rsidP="009B274C">
    <w:pPr>
      <w:tabs>
        <w:tab w:val="center" w:pos="4680"/>
        <w:tab w:val="right" w:pos="9360"/>
      </w:tabs>
      <w:jc w:val="center"/>
    </w:pPr>
    <w:r w:rsidRPr="008B4E5B">
      <w:rPr>
        <w:rFonts w:ascii="Verdana" w:hAnsi="Verdana"/>
        <w:color w:val="365F91"/>
        <w:sz w:val="16"/>
        <w:szCs w:val="16"/>
      </w:rPr>
      <w:tab/>
    </w:r>
    <w:r w:rsidR="009B274C">
      <w:rPr>
        <w:rFonts w:ascii="Verdana" w:hAnsi="Verdana"/>
        <w:color w:val="365F91"/>
        <w:sz w:val="16"/>
        <w:szCs w:val="16"/>
      </w:rPr>
      <w:t xml:space="preserve">Press Officer: </w:t>
    </w:r>
    <w:r w:rsidR="00706BBB">
      <w:rPr>
        <w:rFonts w:ascii="Verdana" w:hAnsi="Verdana"/>
        <w:color w:val="365F91"/>
        <w:sz w:val="16"/>
        <w:szCs w:val="16"/>
      </w:rPr>
      <w:t>Erica Lee</w:t>
    </w:r>
    <w:r>
      <w:rPr>
        <w:rFonts w:ascii="Verdana" w:hAnsi="Verdana"/>
        <w:color w:val="365F91"/>
        <w:sz w:val="16"/>
        <w:szCs w:val="16"/>
      </w:rPr>
      <w:t xml:space="preserve"> </w:t>
    </w:r>
    <w:r w:rsidR="009B274C">
      <w:rPr>
        <w:rFonts w:ascii="Verdana" w:hAnsi="Verdana"/>
        <w:color w:val="365F91"/>
        <w:sz w:val="16"/>
        <w:szCs w:val="16"/>
      </w:rPr>
      <w:t>–</w:t>
    </w:r>
    <w:r>
      <w:rPr>
        <w:rFonts w:ascii="Verdana" w:hAnsi="Verdana"/>
        <w:color w:val="365F91"/>
        <w:sz w:val="16"/>
        <w:szCs w:val="16"/>
      </w:rPr>
      <w:t xml:space="preserve"> </w:t>
    </w:r>
    <w:hyperlink r:id="rId3" w:history="1">
      <w:r w:rsidR="00706BBB" w:rsidRPr="00B33839">
        <w:rPr>
          <w:rStyle w:val="Hyperlink"/>
          <w:rFonts w:ascii="Verdana" w:hAnsi="Verdana"/>
          <w:sz w:val="16"/>
          <w:szCs w:val="16"/>
        </w:rPr>
        <w:t>erica.lee@industriall-europe.eu</w:t>
      </w:r>
    </w:hyperlink>
    <w:r w:rsidR="00706BBB">
      <w:rPr>
        <w:rFonts w:ascii="Verdana" w:hAnsi="Verdana"/>
        <w:color w:val="365F91"/>
        <w:sz w:val="16"/>
        <w:szCs w:val="16"/>
      </w:rPr>
      <w:t xml:space="preserve"> </w:t>
    </w:r>
    <w:r w:rsidR="009B274C">
      <w:rPr>
        <w:rFonts w:ascii="Verdana" w:hAnsi="Verdana"/>
        <w:color w:val="365F91"/>
        <w:sz w:val="16"/>
        <w:szCs w:val="16"/>
      </w:rPr>
      <w:t xml:space="preserve"> </w:t>
    </w:r>
    <w:r w:rsidRPr="009B274C">
      <w:rPr>
        <w:rStyle w:val="Hyperlink"/>
        <w:rFonts w:ascii="Verdana" w:hAnsi="Verdana"/>
        <w:color w:val="365F91"/>
        <w:sz w:val="16"/>
        <w:szCs w:val="16"/>
        <w:u w:val="none"/>
      </w:rPr>
      <w:t xml:space="preserve">- Tel: </w:t>
    </w:r>
    <w:r w:rsidR="009B274C" w:rsidRPr="009B274C">
      <w:rPr>
        <w:rFonts w:ascii="Verdana" w:hAnsi="Verdana"/>
        <w:color w:val="365F91"/>
        <w:sz w:val="16"/>
        <w:szCs w:val="16"/>
      </w:rPr>
      <w:t>+32 (0</w:t>
    </w:r>
    <w:r w:rsidR="00F12021">
      <w:rPr>
        <w:rFonts w:ascii="Verdana" w:hAnsi="Verdana"/>
        <w:color w:val="365F91"/>
        <w:sz w:val="16"/>
        <w:szCs w:val="16"/>
      </w:rPr>
      <w:t>)2 226 00 6</w:t>
    </w:r>
    <w:r w:rsidR="00706BBB">
      <w:rPr>
        <w:rFonts w:ascii="Verdana" w:hAnsi="Verdana"/>
        <w:color w:val="365F91"/>
        <w:sz w:val="16"/>
        <w:szCs w:val="16"/>
      </w:rPr>
      <w:t>1</w:t>
    </w:r>
    <w:r>
      <w:tab/>
    </w:r>
    <w:r w:rsidRPr="00740DA2">
      <w:rPr>
        <w:rFonts w:ascii="Verdana" w:hAnsi="Verdana"/>
        <w:i/>
        <w:color w:val="365F9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AF0F3" w14:textId="77777777" w:rsidR="00621387" w:rsidRDefault="00621387">
      <w:pPr>
        <w:spacing w:after="0"/>
      </w:pPr>
      <w:r>
        <w:separator/>
      </w:r>
    </w:p>
  </w:footnote>
  <w:footnote w:type="continuationSeparator" w:id="0">
    <w:p w14:paraId="1B18D0D3" w14:textId="77777777" w:rsidR="00621387" w:rsidRDefault="006213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8DEF" w14:textId="77777777" w:rsidR="00F65466" w:rsidRDefault="009A141D" w:rsidP="00F65466">
    <w:pPr>
      <w:pStyle w:val="Kopfzeile"/>
      <w:rPr>
        <w:rFonts w:ascii="Verdana" w:hAnsi="Verdana"/>
        <w:b/>
        <w:color w:val="808080"/>
        <w:sz w:val="28"/>
        <w:szCs w:val="28"/>
        <w:lang w:val="de-DE"/>
      </w:rPr>
    </w:pPr>
    <w:r>
      <w:rPr>
        <w:rFonts w:ascii="Verdana" w:hAnsi="Verdana"/>
        <w:b/>
        <w:noProof/>
        <w:color w:val="808080"/>
        <w:sz w:val="28"/>
        <w:szCs w:val="28"/>
      </w:rPr>
      <w:drawing>
        <wp:anchor distT="0" distB="0" distL="114300" distR="114300" simplePos="0" relativeHeight="251657728" behindDoc="0" locked="0" layoutInCell="1" allowOverlap="1" wp14:anchorId="0F0A06BC" wp14:editId="0EB10682">
          <wp:simplePos x="0" y="0"/>
          <wp:positionH relativeFrom="column">
            <wp:posOffset>3437255</wp:posOffset>
          </wp:positionH>
          <wp:positionV relativeFrom="paragraph">
            <wp:posOffset>-286385</wp:posOffset>
          </wp:positionV>
          <wp:extent cx="2607945" cy="1231265"/>
          <wp:effectExtent l="0" t="0" r="0" b="0"/>
          <wp:wrapSquare wrapText="bothSides"/>
          <wp:docPr id="1" name="Picture 1" descr="O:\WSlade\Indus logo ART vect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Slade\Indus logo ART vect 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945"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FD86C" w14:textId="77777777" w:rsidR="00F65466" w:rsidRDefault="00F65466" w:rsidP="00F65466">
    <w:pPr>
      <w:pStyle w:val="Kopfzeile"/>
      <w:rPr>
        <w:rFonts w:ascii="Verdana" w:hAnsi="Verdana"/>
        <w:b/>
        <w:color w:val="808080"/>
        <w:sz w:val="28"/>
        <w:szCs w:val="28"/>
        <w:lang w:val="de-DE"/>
      </w:rPr>
    </w:pPr>
  </w:p>
  <w:p w14:paraId="054E95D5" w14:textId="53F779FA" w:rsidR="00F65466" w:rsidRDefault="00E3595D">
    <w:pPr>
      <w:pStyle w:val="Kopfzeile"/>
      <w:rPr>
        <w:rFonts w:ascii="Verdana" w:hAnsi="Verdana"/>
        <w:b/>
        <w:color w:val="808080"/>
        <w:sz w:val="28"/>
        <w:szCs w:val="28"/>
        <w:lang w:val="de-DE"/>
      </w:rPr>
    </w:pPr>
    <w:r>
      <w:rPr>
        <w:rFonts w:ascii="Verdana" w:hAnsi="Verdana"/>
        <w:b/>
        <w:color w:val="808080"/>
        <w:sz w:val="28"/>
        <w:szCs w:val="28"/>
        <w:lang w:val="de-DE"/>
      </w:rPr>
      <w:t>Pressemitteilung</w:t>
    </w:r>
  </w:p>
  <w:p w14:paraId="32D6C3C1" w14:textId="77777777" w:rsidR="007121A7" w:rsidRPr="00050758" w:rsidRDefault="007121A7">
    <w:pPr>
      <w:pStyle w:val="Kopfzeile"/>
      <w:rPr>
        <w:color w:val="808080"/>
        <w:sz w:val="28"/>
        <w:szCs w:val="2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31315"/>
    <w:multiLevelType w:val="hybridMultilevel"/>
    <w:tmpl w:val="A59CD1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F461A2B"/>
    <w:multiLevelType w:val="hybridMultilevel"/>
    <w:tmpl w:val="228842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5B"/>
    <w:rsid w:val="00011F93"/>
    <w:rsid w:val="00041F23"/>
    <w:rsid w:val="00050758"/>
    <w:rsid w:val="00066D83"/>
    <w:rsid w:val="00096FEA"/>
    <w:rsid w:val="000B42BB"/>
    <w:rsid w:val="000D6F3A"/>
    <w:rsid w:val="001211B6"/>
    <w:rsid w:val="001F018D"/>
    <w:rsid w:val="001F123E"/>
    <w:rsid w:val="00231403"/>
    <w:rsid w:val="00377592"/>
    <w:rsid w:val="003936F7"/>
    <w:rsid w:val="003E2634"/>
    <w:rsid w:val="00404B39"/>
    <w:rsid w:val="00461FB9"/>
    <w:rsid w:val="00497E9C"/>
    <w:rsid w:val="004D6AD1"/>
    <w:rsid w:val="004E4353"/>
    <w:rsid w:val="00540FB1"/>
    <w:rsid w:val="005943A0"/>
    <w:rsid w:val="00596E66"/>
    <w:rsid w:val="005B284D"/>
    <w:rsid w:val="005D1D67"/>
    <w:rsid w:val="00621387"/>
    <w:rsid w:val="00646A87"/>
    <w:rsid w:val="00670FF0"/>
    <w:rsid w:val="00685110"/>
    <w:rsid w:val="006B4D0B"/>
    <w:rsid w:val="006B5DF9"/>
    <w:rsid w:val="006F6C02"/>
    <w:rsid w:val="00706BBB"/>
    <w:rsid w:val="007121A7"/>
    <w:rsid w:val="00734BBF"/>
    <w:rsid w:val="0074259E"/>
    <w:rsid w:val="0074584C"/>
    <w:rsid w:val="00764524"/>
    <w:rsid w:val="00796276"/>
    <w:rsid w:val="007C3C62"/>
    <w:rsid w:val="007D4CAD"/>
    <w:rsid w:val="00860EA0"/>
    <w:rsid w:val="00865546"/>
    <w:rsid w:val="0088131E"/>
    <w:rsid w:val="00891200"/>
    <w:rsid w:val="008966D1"/>
    <w:rsid w:val="008B2CC4"/>
    <w:rsid w:val="008B4E5B"/>
    <w:rsid w:val="008D2D9F"/>
    <w:rsid w:val="00905087"/>
    <w:rsid w:val="009316DA"/>
    <w:rsid w:val="00940EBC"/>
    <w:rsid w:val="009511CA"/>
    <w:rsid w:val="00961629"/>
    <w:rsid w:val="00963B0C"/>
    <w:rsid w:val="00971702"/>
    <w:rsid w:val="009856DA"/>
    <w:rsid w:val="009A141D"/>
    <w:rsid w:val="009B274C"/>
    <w:rsid w:val="009C2530"/>
    <w:rsid w:val="009D1AA1"/>
    <w:rsid w:val="00AF37E0"/>
    <w:rsid w:val="00B07218"/>
    <w:rsid w:val="00B07924"/>
    <w:rsid w:val="00B268B6"/>
    <w:rsid w:val="00B3700A"/>
    <w:rsid w:val="00B54C54"/>
    <w:rsid w:val="00B647BE"/>
    <w:rsid w:val="00B84135"/>
    <w:rsid w:val="00B8751A"/>
    <w:rsid w:val="00B875C8"/>
    <w:rsid w:val="00BE0A1D"/>
    <w:rsid w:val="00C40A13"/>
    <w:rsid w:val="00C66469"/>
    <w:rsid w:val="00CC0722"/>
    <w:rsid w:val="00D45BA5"/>
    <w:rsid w:val="00DB22CD"/>
    <w:rsid w:val="00DD759E"/>
    <w:rsid w:val="00E04413"/>
    <w:rsid w:val="00E24F54"/>
    <w:rsid w:val="00E3595D"/>
    <w:rsid w:val="00E42CDE"/>
    <w:rsid w:val="00E7670A"/>
    <w:rsid w:val="00EA2B6F"/>
    <w:rsid w:val="00EB6A09"/>
    <w:rsid w:val="00F06DD5"/>
    <w:rsid w:val="00F11639"/>
    <w:rsid w:val="00F12021"/>
    <w:rsid w:val="00F57CB7"/>
    <w:rsid w:val="00F65466"/>
    <w:rsid w:val="00F8614B"/>
    <w:rsid w:val="00FA5D6A"/>
    <w:rsid w:val="00FB62D0"/>
    <w:rsid w:val="00FD1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F6BF0"/>
  <w15:chartTrackingRefBased/>
  <w15:docId w15:val="{D660CFF4-670D-49FD-8564-F938EF7D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37E0"/>
    <w:pPr>
      <w:spacing w:after="200"/>
      <w:jc w:val="both"/>
    </w:pPr>
    <w:rPr>
      <w:sz w:val="22"/>
      <w:szCs w:val="22"/>
      <w:lang w:val="en-US" w:eastAsia="en-US"/>
    </w:rPr>
  </w:style>
  <w:style w:type="paragraph" w:styleId="berschrift1">
    <w:name w:val="heading 1"/>
    <w:basedOn w:val="Standard"/>
    <w:next w:val="Standard"/>
    <w:link w:val="berschrift1Zchn"/>
    <w:uiPriority w:val="9"/>
    <w:qFormat/>
    <w:rsid w:val="00734BBF"/>
    <w:pPr>
      <w:keepNext/>
      <w:jc w:val="left"/>
      <w:outlineLvl w:val="0"/>
    </w:pPr>
    <w:rPr>
      <w:b/>
      <w:bCs/>
      <w:color w:val="0070C0"/>
      <w:kern w:val="3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4E5B"/>
    <w:pPr>
      <w:tabs>
        <w:tab w:val="center" w:pos="4680"/>
        <w:tab w:val="right" w:pos="9360"/>
      </w:tabs>
      <w:spacing w:after="0"/>
    </w:pPr>
  </w:style>
  <w:style w:type="character" w:customStyle="1" w:styleId="KopfzeileZchn">
    <w:name w:val="Kopfzeile Zchn"/>
    <w:link w:val="Kopfzeile"/>
    <w:uiPriority w:val="99"/>
    <w:rsid w:val="008B4E5B"/>
    <w:rPr>
      <w:rFonts w:ascii="Calibri" w:eastAsia="Calibri" w:hAnsi="Calibri" w:cs="Times New Roman"/>
    </w:rPr>
  </w:style>
  <w:style w:type="character" w:styleId="Hyperlink">
    <w:name w:val="Hyperlink"/>
    <w:unhideWhenUsed/>
    <w:rsid w:val="008B4E5B"/>
    <w:rPr>
      <w:color w:val="0000FF"/>
      <w:u w:val="single"/>
    </w:rPr>
  </w:style>
  <w:style w:type="paragraph" w:styleId="Fuzeile">
    <w:name w:val="footer"/>
    <w:basedOn w:val="Standard"/>
    <w:link w:val="FuzeileZchn"/>
    <w:uiPriority w:val="99"/>
    <w:unhideWhenUsed/>
    <w:rsid w:val="009B274C"/>
    <w:pPr>
      <w:tabs>
        <w:tab w:val="center" w:pos="4513"/>
        <w:tab w:val="right" w:pos="9026"/>
      </w:tabs>
    </w:pPr>
  </w:style>
  <w:style w:type="character" w:customStyle="1" w:styleId="FuzeileZchn">
    <w:name w:val="Fußzeile Zchn"/>
    <w:link w:val="Fuzeile"/>
    <w:uiPriority w:val="99"/>
    <w:rsid w:val="009B274C"/>
    <w:rPr>
      <w:sz w:val="22"/>
      <w:szCs w:val="22"/>
      <w:lang w:val="en-US" w:eastAsia="en-US"/>
    </w:rPr>
  </w:style>
  <w:style w:type="paragraph" w:styleId="StandardWeb">
    <w:name w:val="Normal (Web)"/>
    <w:basedOn w:val="Standard"/>
    <w:uiPriority w:val="99"/>
    <w:semiHidden/>
    <w:unhideWhenUsed/>
    <w:rsid w:val="00891200"/>
    <w:pPr>
      <w:spacing w:before="100" w:beforeAutospacing="1" w:after="100" w:afterAutospacing="1"/>
    </w:pPr>
    <w:rPr>
      <w:rFonts w:ascii="Times New Roman" w:eastAsia="Times New Roman" w:hAnsi="Times New Roman"/>
      <w:sz w:val="24"/>
      <w:szCs w:val="24"/>
      <w:lang w:val="en-GB" w:eastAsia="en-GB"/>
    </w:rPr>
  </w:style>
  <w:style w:type="character" w:styleId="Fett">
    <w:name w:val="Strong"/>
    <w:uiPriority w:val="22"/>
    <w:qFormat/>
    <w:rsid w:val="00891200"/>
    <w:rPr>
      <w:b/>
      <w:bCs/>
    </w:rPr>
  </w:style>
  <w:style w:type="character" w:customStyle="1" w:styleId="berschrift1Zchn">
    <w:name w:val="Überschrift 1 Zchn"/>
    <w:link w:val="berschrift1"/>
    <w:uiPriority w:val="9"/>
    <w:rsid w:val="00734BBF"/>
    <w:rPr>
      <w:b/>
      <w:bCs/>
      <w:color w:val="0070C0"/>
      <w:kern w:val="32"/>
      <w:sz w:val="28"/>
      <w:szCs w:val="22"/>
      <w:lang w:val="en-US" w:eastAsia="en-US"/>
    </w:rPr>
  </w:style>
  <w:style w:type="paragraph" w:styleId="KeinLeerraum">
    <w:name w:val="No Spacing"/>
    <w:uiPriority w:val="1"/>
    <w:qFormat/>
    <w:rsid w:val="009316DA"/>
    <w:rPr>
      <w:rFonts w:ascii="Calibri Light" w:hAnsi="Calibri Light"/>
      <w:sz w:val="22"/>
      <w:szCs w:val="22"/>
      <w:lang w:val="en-US" w:eastAsia="en-US"/>
    </w:rPr>
  </w:style>
  <w:style w:type="character" w:styleId="NichtaufgelsteErwhnung">
    <w:name w:val="Unresolved Mention"/>
    <w:uiPriority w:val="99"/>
    <w:semiHidden/>
    <w:unhideWhenUsed/>
    <w:rsid w:val="00706BBB"/>
    <w:rPr>
      <w:color w:val="808080"/>
      <w:shd w:val="clear" w:color="auto" w:fill="E6E6E6"/>
    </w:rPr>
  </w:style>
  <w:style w:type="paragraph" w:styleId="Titel">
    <w:name w:val="Title"/>
    <w:basedOn w:val="Standard"/>
    <w:next w:val="Standard"/>
    <w:link w:val="TitelZchn"/>
    <w:uiPriority w:val="10"/>
    <w:qFormat/>
    <w:rsid w:val="00B875C8"/>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link w:val="Titel"/>
    <w:uiPriority w:val="10"/>
    <w:rsid w:val="00B875C8"/>
    <w:rPr>
      <w:rFonts w:ascii="Calibri Light" w:eastAsia="Times New Roman" w:hAnsi="Calibri Light" w:cs="Times New Roman"/>
      <w:b/>
      <w:bCs/>
      <w:kern w:val="28"/>
      <w:sz w:val="32"/>
      <w:szCs w:val="32"/>
      <w:lang w:val="en-US" w:eastAsia="en-US"/>
    </w:rPr>
  </w:style>
  <w:style w:type="paragraph" w:styleId="Sprechblasentext">
    <w:name w:val="Balloon Text"/>
    <w:basedOn w:val="Standard"/>
    <w:link w:val="SprechblasentextZchn"/>
    <w:uiPriority w:val="99"/>
    <w:semiHidden/>
    <w:unhideWhenUsed/>
    <w:rsid w:val="009856DA"/>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9856DA"/>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497E9C"/>
    <w:rPr>
      <w:sz w:val="16"/>
      <w:szCs w:val="16"/>
    </w:rPr>
  </w:style>
  <w:style w:type="paragraph" w:styleId="Kommentartext">
    <w:name w:val="annotation text"/>
    <w:basedOn w:val="Standard"/>
    <w:link w:val="KommentartextZchn"/>
    <w:uiPriority w:val="99"/>
    <w:semiHidden/>
    <w:unhideWhenUsed/>
    <w:rsid w:val="00497E9C"/>
    <w:rPr>
      <w:sz w:val="20"/>
      <w:szCs w:val="20"/>
    </w:rPr>
  </w:style>
  <w:style w:type="character" w:customStyle="1" w:styleId="KommentartextZchn">
    <w:name w:val="Kommentartext Zchn"/>
    <w:basedOn w:val="Absatz-Standardschriftart"/>
    <w:link w:val="Kommentartext"/>
    <w:uiPriority w:val="99"/>
    <w:semiHidden/>
    <w:rsid w:val="00497E9C"/>
    <w:rPr>
      <w:lang w:val="en-US" w:eastAsia="en-US"/>
    </w:rPr>
  </w:style>
  <w:style w:type="paragraph" w:styleId="Kommentarthema">
    <w:name w:val="annotation subject"/>
    <w:basedOn w:val="Kommentartext"/>
    <w:next w:val="Kommentartext"/>
    <w:link w:val="KommentarthemaZchn"/>
    <w:uiPriority w:val="99"/>
    <w:semiHidden/>
    <w:unhideWhenUsed/>
    <w:rsid w:val="00497E9C"/>
    <w:rPr>
      <w:b/>
      <w:bCs/>
    </w:rPr>
  </w:style>
  <w:style w:type="character" w:customStyle="1" w:styleId="KommentarthemaZchn">
    <w:name w:val="Kommentarthema Zchn"/>
    <w:basedOn w:val="KommentartextZchn"/>
    <w:link w:val="Kommentarthema"/>
    <w:uiPriority w:val="99"/>
    <w:semiHidden/>
    <w:rsid w:val="00497E9C"/>
    <w:rPr>
      <w:b/>
      <w:bCs/>
      <w:lang w:val="en-US" w:eastAsia="en-US"/>
    </w:rPr>
  </w:style>
  <w:style w:type="paragraph" w:styleId="Listenabsatz">
    <w:name w:val="List Paragraph"/>
    <w:basedOn w:val="Standard"/>
    <w:uiPriority w:val="34"/>
    <w:qFormat/>
    <w:rsid w:val="00F57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7547">
      <w:bodyDiv w:val="1"/>
      <w:marLeft w:val="0"/>
      <w:marRight w:val="0"/>
      <w:marTop w:val="0"/>
      <w:marBottom w:val="0"/>
      <w:divBdr>
        <w:top w:val="none" w:sz="0" w:space="0" w:color="auto"/>
        <w:left w:val="none" w:sz="0" w:space="0" w:color="auto"/>
        <w:bottom w:val="none" w:sz="0" w:space="0" w:color="auto"/>
        <w:right w:val="none" w:sz="0" w:space="0" w:color="auto"/>
      </w:divBdr>
    </w:div>
    <w:div w:id="10801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industriall-europe.eu/content/documents/upload/2018/3/636572196376953227_D%C3%A9claration%20syndicale%20GE%20energie%20F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industriall-europe.eu/content/documents/upload/2018/3/636572196181992685_TU%20declaration%20GE%20energy%20EN%20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s.industriall-europe.eu/content/documents/upload/2018/3/636572323773389146_TU%20declaration%20GE%20energy%20DE%20clean.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erica.lee@industriall-europe.eu" TargetMode="External"/><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4184</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4838</CharactersWithSpaces>
  <SharedDoc>false</SharedDoc>
  <HLinks>
    <vt:vector size="36" baseType="variant">
      <vt:variant>
        <vt:i4>524405</vt:i4>
      </vt:variant>
      <vt:variant>
        <vt:i4>6</vt:i4>
      </vt:variant>
      <vt:variant>
        <vt:i4>0</vt:i4>
      </vt:variant>
      <vt:variant>
        <vt:i4>5</vt:i4>
      </vt:variant>
      <vt:variant>
        <vt:lpwstr>https://news.industriall-europe.eu/content/documents/upload/2018/3/636572323773389146_TU declaration GE energy DE clean.pdf</vt:lpwstr>
      </vt:variant>
      <vt:variant>
        <vt:lpwstr/>
      </vt:variant>
      <vt:variant>
        <vt:i4>4718716</vt:i4>
      </vt:variant>
      <vt:variant>
        <vt:i4>3</vt:i4>
      </vt:variant>
      <vt:variant>
        <vt:i4>0</vt:i4>
      </vt:variant>
      <vt:variant>
        <vt:i4>5</vt:i4>
      </vt:variant>
      <vt:variant>
        <vt:lpwstr>https://news.industriall-europe.eu/content/documents/upload/2018/3/636572196376953227_D%C3%A9claration syndicale GE energie FR.pdf</vt:lpwstr>
      </vt:variant>
      <vt:variant>
        <vt:lpwstr/>
      </vt:variant>
      <vt:variant>
        <vt:i4>589944</vt:i4>
      </vt:variant>
      <vt:variant>
        <vt:i4>0</vt:i4>
      </vt:variant>
      <vt:variant>
        <vt:i4>0</vt:i4>
      </vt:variant>
      <vt:variant>
        <vt:i4>5</vt:i4>
      </vt:variant>
      <vt:variant>
        <vt:lpwstr>https://news.industriall-europe.eu/content/documents/upload/2018/3/636572196181992685_TU declaration GE energy EN FINAL.pdf</vt:lpwstr>
      </vt:variant>
      <vt:variant>
        <vt:lpwstr/>
      </vt:variant>
      <vt:variant>
        <vt:i4>3866637</vt:i4>
      </vt:variant>
      <vt:variant>
        <vt:i4>6</vt:i4>
      </vt:variant>
      <vt:variant>
        <vt:i4>0</vt:i4>
      </vt:variant>
      <vt:variant>
        <vt:i4>5</vt:i4>
      </vt:variant>
      <vt:variant>
        <vt:lpwstr>mailto:erica.lee@industriall-europe.eu</vt:lpwstr>
      </vt:variant>
      <vt:variant>
        <vt:lpwstr/>
      </vt:variant>
      <vt:variant>
        <vt:i4>1441805</vt:i4>
      </vt:variant>
      <vt:variant>
        <vt:i4>3</vt:i4>
      </vt:variant>
      <vt:variant>
        <vt:i4>0</vt:i4>
      </vt:variant>
      <vt:variant>
        <vt:i4>5</vt:i4>
      </vt:variant>
      <vt:variant>
        <vt:lpwstr>http://www.industriall-europe.eu/</vt:lpwstr>
      </vt:variant>
      <vt:variant>
        <vt:lpwstr/>
      </vt:variant>
      <vt:variant>
        <vt:i4>7340035</vt:i4>
      </vt:variant>
      <vt:variant>
        <vt:i4>0</vt:i4>
      </vt:variant>
      <vt:variant>
        <vt:i4>0</vt:i4>
      </vt:variant>
      <vt:variant>
        <vt:i4>5</vt:i4>
      </vt:variant>
      <vt:variant>
        <vt:lpwstr>mailto:info@industriall-europe.eu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WSLADE</dc:creator>
  <cp:keywords/>
  <dc:description/>
  <cp:lastModifiedBy>Jörn Breiholz</cp:lastModifiedBy>
  <cp:revision>2</cp:revision>
  <dcterms:created xsi:type="dcterms:W3CDTF">2018-04-29T08:57:00Z</dcterms:created>
  <dcterms:modified xsi:type="dcterms:W3CDTF">2018-04-29T08:57:00Z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608321012</vt:i4>
  </property>
</Properties>
</file>